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B167" w14:textId="431FDEE5" w:rsidR="007C29C7" w:rsidRPr="00734E3E" w:rsidRDefault="002C762B">
      <w:pPr>
        <w:jc w:val="center"/>
        <w:rPr>
          <w:rFonts w:ascii="Rubik" w:eastAsia="Rubik" w:hAnsi="Rubik" w:cs="Rubik"/>
          <w:sz w:val="22"/>
          <w:szCs w:val="22"/>
          <w:u w:val="single"/>
        </w:rPr>
      </w:pPr>
      <w:r>
        <w:rPr>
          <w:rFonts w:ascii="Rubik" w:eastAsia="Rubik" w:hAnsi="Rubik" w:cs="Rubik"/>
          <w:sz w:val="22"/>
          <w:szCs w:val="22"/>
          <w:u w:val="single"/>
        </w:rPr>
        <w:t>SCHEDA</w:t>
      </w:r>
    </w:p>
    <w:p w14:paraId="05DE60CF" w14:textId="3F3491C8" w:rsidR="00064058" w:rsidRDefault="00064058" w:rsidP="003C5A78">
      <w:pPr>
        <w:rPr>
          <w:rFonts w:ascii="Rubik" w:eastAsia="Rubik" w:hAnsi="Rubik" w:cs="Rubik"/>
          <w:b/>
          <w:sz w:val="26"/>
          <w:szCs w:val="26"/>
        </w:rPr>
      </w:pPr>
    </w:p>
    <w:p w14:paraId="1E3AD606" w14:textId="50EBF03F" w:rsidR="0000382D" w:rsidRPr="006960A8" w:rsidRDefault="002C762B" w:rsidP="002C762B">
      <w:pPr>
        <w:jc w:val="center"/>
        <w:rPr>
          <w:rFonts w:ascii="Rubik" w:eastAsia="Rubik" w:hAnsi="Rubik" w:cs="Rubik"/>
          <w:b/>
          <w:sz w:val="28"/>
          <w:szCs w:val="28"/>
        </w:rPr>
      </w:pPr>
      <w:r>
        <w:rPr>
          <w:rFonts w:ascii="Rubik" w:eastAsia="Rubik" w:hAnsi="Rubik" w:cs="Rubik"/>
          <w:b/>
          <w:sz w:val="28"/>
          <w:szCs w:val="28"/>
        </w:rPr>
        <w:t xml:space="preserve">I </w:t>
      </w:r>
      <w:r w:rsidR="003C5A78" w:rsidRPr="006960A8">
        <w:rPr>
          <w:rFonts w:ascii="Rubik" w:eastAsia="Rubik" w:hAnsi="Rubik" w:cs="Rubik"/>
          <w:b/>
          <w:sz w:val="28"/>
          <w:szCs w:val="28"/>
        </w:rPr>
        <w:t>5</w:t>
      </w:r>
      <w:r w:rsidR="008E40D4">
        <w:rPr>
          <w:rFonts w:ascii="Rubik" w:eastAsia="Rubik" w:hAnsi="Rubik" w:cs="Rubik"/>
          <w:b/>
          <w:sz w:val="28"/>
          <w:szCs w:val="28"/>
        </w:rPr>
        <w:t>4</w:t>
      </w:r>
      <w:r w:rsidR="003C5A78" w:rsidRPr="006960A8">
        <w:rPr>
          <w:rFonts w:ascii="Rubik" w:eastAsia="Rubik" w:hAnsi="Rubik" w:cs="Rubik"/>
          <w:b/>
          <w:sz w:val="28"/>
          <w:szCs w:val="28"/>
        </w:rPr>
        <w:t xml:space="preserve"> </w:t>
      </w:r>
      <w:r w:rsidR="003C5A78" w:rsidRPr="00805316">
        <w:rPr>
          <w:rFonts w:ascii="Rubik" w:eastAsia="Rubik" w:hAnsi="Rubik" w:cs="Rubik"/>
          <w:b/>
          <w:sz w:val="28"/>
          <w:szCs w:val="28"/>
        </w:rPr>
        <w:t xml:space="preserve">PROGETTI </w:t>
      </w:r>
      <w:r w:rsidR="006960A8" w:rsidRPr="00805316">
        <w:rPr>
          <w:rFonts w:ascii="Rubik" w:eastAsia="Rubik" w:hAnsi="Rubik" w:cs="Rubik"/>
          <w:b/>
          <w:bCs/>
          <w:iCs/>
          <w:sz w:val="28"/>
          <w:szCs w:val="28"/>
        </w:rPr>
        <w:t>“</w:t>
      </w:r>
      <w:r w:rsidR="003C5A78" w:rsidRPr="00805316">
        <w:rPr>
          <w:rFonts w:ascii="Rubik" w:eastAsia="Rubik" w:hAnsi="Rubik" w:cs="Rubik"/>
          <w:b/>
          <w:sz w:val="28"/>
          <w:szCs w:val="28"/>
        </w:rPr>
        <w:t>PRIN</w:t>
      </w:r>
      <w:r w:rsidR="006960A8" w:rsidRPr="00805316">
        <w:rPr>
          <w:rFonts w:ascii="Rubik" w:eastAsia="Rubik" w:hAnsi="Rubik" w:cs="Rubik"/>
          <w:b/>
          <w:bCs/>
          <w:iCs/>
          <w:sz w:val="28"/>
          <w:szCs w:val="28"/>
        </w:rPr>
        <w:t>”</w:t>
      </w:r>
      <w:r>
        <w:rPr>
          <w:rFonts w:ascii="Rubik" w:eastAsia="Rubik" w:hAnsi="Rubik" w:cs="Rubik"/>
          <w:b/>
          <w:bCs/>
          <w:iCs/>
          <w:sz w:val="28"/>
          <w:szCs w:val="28"/>
        </w:rPr>
        <w:t xml:space="preserve"> </w:t>
      </w:r>
      <w:r w:rsidR="003C5A78" w:rsidRPr="006960A8">
        <w:rPr>
          <w:rFonts w:ascii="Rubik" w:eastAsia="Rubik" w:hAnsi="Rubik" w:cs="Rubik"/>
          <w:b/>
          <w:sz w:val="28"/>
          <w:szCs w:val="28"/>
        </w:rPr>
        <w:t>PRESENTATI DA UNIBG</w:t>
      </w:r>
    </w:p>
    <w:p w14:paraId="6C9358A1" w14:textId="2E3E5BDC" w:rsidR="002C762B" w:rsidRDefault="002C762B" w:rsidP="002C762B">
      <w:pPr>
        <w:rPr>
          <w:rFonts w:ascii="Rubik Light" w:hAnsi="Rubik Light" w:cs="Rubik Light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"/>
        <w:gridCol w:w="1353"/>
        <w:gridCol w:w="1383"/>
        <w:gridCol w:w="1353"/>
        <w:gridCol w:w="837"/>
        <w:gridCol w:w="841"/>
        <w:gridCol w:w="1960"/>
        <w:gridCol w:w="1257"/>
      </w:tblGrid>
      <w:tr w:rsidR="002C762B" w14:paraId="5020C1CC" w14:textId="77777777" w:rsidTr="008E40D4">
        <w:trPr>
          <w:trHeight w:val="828"/>
        </w:trPr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6BBC1504" w14:textId="77777777" w:rsidR="002C762B" w:rsidRDefault="002C762B">
            <w:pPr>
              <w:jc w:val="center"/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97F3676" w14:textId="77777777" w:rsidR="002C762B" w:rsidRDefault="002C762B">
            <w:pPr>
              <w:jc w:val="center"/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  <w:t>Nominativo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591806" w14:textId="77777777" w:rsidR="002C762B" w:rsidRDefault="002C762B">
            <w:pPr>
              <w:jc w:val="center"/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  <w:t>Decreto MUR approvazione graduatoria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44FB58C6" w14:textId="77777777" w:rsidR="002C762B" w:rsidRDefault="002C762B">
            <w:pPr>
              <w:jc w:val="center"/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  <w:t>Dipartimento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79897F6A" w14:textId="77777777" w:rsidR="002C762B" w:rsidRDefault="002C762B">
            <w:pPr>
              <w:jc w:val="center"/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  <w:t>Settore ERC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14:paraId="2AE9FD65" w14:textId="77777777" w:rsidR="002C762B" w:rsidRDefault="002C762B">
            <w:pPr>
              <w:jc w:val="center"/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  <w:t>PI/UL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DAAD724" w14:textId="77777777" w:rsidR="002C762B" w:rsidRDefault="002C762B">
            <w:pPr>
              <w:jc w:val="center"/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  <w:t>Titolo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0C7CE8" w14:textId="77777777" w:rsidR="002C762B" w:rsidRDefault="002C762B">
            <w:pPr>
              <w:jc w:val="center"/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b/>
                <w:bCs/>
                <w:i/>
                <w:iCs/>
                <w:color w:val="000000"/>
                <w:sz w:val="18"/>
                <w:szCs w:val="18"/>
              </w:rPr>
              <w:t>Università PI</w:t>
            </w:r>
          </w:p>
        </w:tc>
      </w:tr>
      <w:tr w:rsidR="002C762B" w14:paraId="4A4E5C7E" w14:textId="77777777" w:rsidTr="008E40D4">
        <w:trPr>
          <w:trHeight w:val="108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B79012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41EB7AB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Monguzzi Alessandro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8C648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764 </w:t>
            </w:r>
          </w:p>
          <w:p w14:paraId="195B839D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05-06-2023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4CE23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DIGIP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5061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PE1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F726A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2920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TIme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-varying signals on Graphs: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REal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and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COmplex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methods - TIGRECO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43F9340B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 Sassari</w:t>
            </w:r>
          </w:p>
        </w:tc>
      </w:tr>
      <w:tr w:rsidR="002C762B" w14:paraId="64F6FF76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B3F271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0CB649E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Lorenzi Sergio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5DFAAE9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768 </w:t>
            </w:r>
          </w:p>
          <w:p w14:paraId="40AC7840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6-06-2023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38DF8C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DISA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88E551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PE11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76443C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1C890801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Tailor-made Light Alloys for Light Vehicles Modular Design 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004D89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570AECE0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B33871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93A70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Natali Sora Isabella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93D067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768 </w:t>
            </w:r>
          </w:p>
          <w:p w14:paraId="40AEC09B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6-06-2023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1FD533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DISA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42C5A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PE11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A5F72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8732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Advanced materials for reversible solid oxide cells (AMARILLO)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792E4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 Roma 2</w:t>
            </w:r>
          </w:p>
        </w:tc>
      </w:tr>
      <w:tr w:rsidR="002C762B" w14:paraId="722AD233" w14:textId="77777777" w:rsidTr="008E40D4">
        <w:trPr>
          <w:trHeight w:val="138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92E221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9DFC372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</w:rPr>
              <w:t>Gaioni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 Luigi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859D17D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736 </w:t>
            </w:r>
          </w:p>
          <w:p w14:paraId="28C6A9E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29-05-2023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8703E82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DISA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51AE14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PE2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341821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3296F25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Front-end channels in a 28 nm CMOS process for Pixel detectors in future High Energy physics colliders and advanced X-ray imaging instrumentation (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PiHEX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799CBC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27744E20" w14:textId="77777777" w:rsidTr="008E40D4">
        <w:trPr>
          <w:trHeight w:val="82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FCEF0F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0FF89CC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Gargantini Angelo Michele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656555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 n. 861 </w:t>
            </w:r>
          </w:p>
          <w:p w14:paraId="0915AD2D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16-6-2023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FA1496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DIGIP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989B4C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PE6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2E937A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80795D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SAFEST: Trust assurance of Digital Twins for medical cyber-physical systems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60D4DF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664C99E7" w14:textId="77777777" w:rsidTr="008E40D4">
        <w:trPr>
          <w:trHeight w:val="82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E5FC3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09949D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Paraboschi Stefano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6FB37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 n. 861</w:t>
            </w:r>
          </w:p>
          <w:p w14:paraId="7E303EF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 del 16-6-2023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EBE58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DIGIP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D1C35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PE6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3EA84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AB24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POLAR: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POLicy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specificAtion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and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enfoRcement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for privacy-enhanced data management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269C71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Statale di Milano</w:t>
            </w:r>
          </w:p>
        </w:tc>
      </w:tr>
      <w:tr w:rsidR="002C762B" w14:paraId="35CFAC4B" w14:textId="77777777" w:rsidTr="008E40D4">
        <w:trPr>
          <w:trHeight w:val="11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B9209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4FDE1" w14:textId="77777777" w:rsidR="002C762B" w:rsidRDefault="002C762B">
            <w:pPr>
              <w:rPr>
                <w:rFonts w:ascii="Rubik" w:hAnsi="Rubik" w:cs="Rubik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b/>
                <w:bCs/>
                <w:color w:val="000000"/>
                <w:sz w:val="18"/>
                <w:szCs w:val="18"/>
              </w:rPr>
              <w:t>Della Vedova (trasferito all'estero) subentra Caravita Sergio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C6838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716 </w:t>
            </w:r>
          </w:p>
          <w:p w14:paraId="20A71120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25-05-2023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48B7F1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DIGIP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C55EA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PE7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CE3A0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4682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AI-based methods to improve stratification of patients affected by Polycystic Kidney Disease using multi-parametric MRI – AI4PKD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6C323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CNR</w:t>
            </w:r>
          </w:p>
        </w:tc>
      </w:tr>
      <w:tr w:rsidR="002C762B" w14:paraId="060BA792" w14:textId="77777777" w:rsidTr="008E40D4">
        <w:trPr>
          <w:trHeight w:val="82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18F3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AF0B63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Ferramosca Antonio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54C4FC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716 </w:t>
            </w:r>
          </w:p>
          <w:p w14:paraId="1015C04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25-05-2023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7F322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DIGIP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2BB8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PE7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D13C4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456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AGeNT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: leaning toward narrow-track vehicles autonomous guidance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89EB10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Politecnico di Milano</w:t>
            </w:r>
          </w:p>
        </w:tc>
      </w:tr>
      <w:tr w:rsidR="002C762B" w14:paraId="1A4CABF5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284EF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9A1FD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Martignon Fabio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7814F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716 </w:t>
            </w:r>
          </w:p>
          <w:p w14:paraId="21CA22F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25-05-2023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AB937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DIGIP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4588E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PE7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A31BF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457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NEWTON (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NEtWork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programmabiliTy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tOols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at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haNds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99E0A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Politecnico di Milano</w:t>
            </w:r>
          </w:p>
        </w:tc>
      </w:tr>
      <w:tr w:rsidR="002C762B" w14:paraId="57F5B8F6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6D9373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BE5428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Quarto Mariangela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AF50E8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742 </w:t>
            </w:r>
          </w:p>
          <w:p w14:paraId="68BFADF8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30-05-2023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81ED32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DIGIP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5526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PE8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E839C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E404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Micro-manufacturing technologies for </w:t>
            </w: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lastRenderedPageBreak/>
              <w:t xml:space="preserve">structured organ-on-chip (MITO)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465E4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lastRenderedPageBreak/>
              <w:t>Uni Brescia</w:t>
            </w:r>
          </w:p>
        </w:tc>
      </w:tr>
      <w:tr w:rsidR="002C762B" w14:paraId="77BB997D" w14:textId="77777777" w:rsidTr="008E40D4">
        <w:trPr>
          <w:trHeight w:val="11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8C5AD1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228EA254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Spreafico Christian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4F628DC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742 </w:t>
            </w:r>
          </w:p>
          <w:p w14:paraId="028A708B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30-05-2023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40C3833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DIGIP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3D4BCB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PE8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359A90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1B7445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Eco-Design for Additive Manufacturing (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EcoDAM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): a framework to support the lightweight design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EC6B287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0D5B3031" w14:textId="77777777" w:rsidTr="008E40D4">
        <w:trPr>
          <w:trHeight w:val="11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2FC564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587DEF4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Buonanno Paolo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88110C7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834 </w:t>
            </w:r>
          </w:p>
          <w:p w14:paraId="6A6D8FD6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13-06-2023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833F40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DSE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C24E6D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EB79D9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5259681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BREAK THE BIAS: new data and methods to investigate the presence and impact of gender stereotypes on economic outcomes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2E0B94E0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630A4222" w14:textId="77777777" w:rsidTr="008E40D4">
        <w:trPr>
          <w:trHeight w:val="11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E5480F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AE49AA4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</w:rPr>
              <w:t>Cinnirella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 Francesco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F0D3275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834 </w:t>
            </w:r>
          </w:p>
          <w:p w14:paraId="3855AB24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13-06-2023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99348A3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DSE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25676C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A17507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B75AF9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Empirical Evaluation of Historical Policies: Fascist Land Reclamation Program and Human Capital Accumulation in the Long-Run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CDE9BC2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4081E56F" w14:textId="77777777" w:rsidTr="008E40D4">
        <w:trPr>
          <w:trHeight w:val="11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7F855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1E9086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</w:rPr>
              <w:t>Crinò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 Rosario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B2EA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834 </w:t>
            </w:r>
          </w:p>
          <w:p w14:paraId="1F58E168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13-06-2023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CC237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DSE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9F13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7820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519F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AUTOmation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,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PROductivity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and Wage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INequality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(AUTOPROWIN): Firms and Workers in Times of Economic Turmoil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212A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 Chieti-Pescara</w:t>
            </w:r>
          </w:p>
        </w:tc>
      </w:tr>
      <w:tr w:rsidR="002C762B" w14:paraId="780CB1B9" w14:textId="77777777" w:rsidTr="008E40D4">
        <w:trPr>
          <w:trHeight w:val="11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24BB4A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D5E68FF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Minola Tommaso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9EEE1E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834 </w:t>
            </w:r>
          </w:p>
          <w:p w14:paraId="0C5DC1B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13-06-2023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3DCB4E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DIGIP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5143F8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4D620C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15B4E42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Institutions, Education and Entrepreneurship Studies: a Novel Perspective on University Impact (IEES)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7A1DF9F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7B4904E3" w14:textId="77777777" w:rsidTr="008E40D4">
        <w:trPr>
          <w:trHeight w:val="138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0AF3A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331C39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Origo Federica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CE9186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834 </w:t>
            </w:r>
          </w:p>
          <w:p w14:paraId="5FB17AD9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13-06-2023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2C76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DSE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6780F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B94C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7FC6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Vocational Education and Training (VET) in the post-Covid world. Impacts of the dual system and tertiary vocational education on individuals and firms.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3AA7E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 Milano Bicocca</w:t>
            </w:r>
          </w:p>
        </w:tc>
      </w:tr>
      <w:tr w:rsidR="002C762B" w14:paraId="374BD2B9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4D77D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FB6B38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</w:rPr>
              <w:t>Pedeliento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 Giuseppe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4CFD57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834 </w:t>
            </w:r>
          </w:p>
          <w:p w14:paraId="599FBCB5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13-06-2023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175E3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DIPSA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875F5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617F4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6A6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BUMOLDS: a Business Model for Local Delivery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PlatformS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0ECFEF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 Bologna</w:t>
            </w:r>
          </w:p>
        </w:tc>
      </w:tr>
      <w:tr w:rsidR="002C762B" w14:paraId="3850BAA5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2DFE74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2B9B551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Piccolo Salvatore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96DA26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834 </w:t>
            </w:r>
          </w:p>
          <w:p w14:paraId="7DFBB87B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13-06-2023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CE1451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DSE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29244751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FD0BE9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62CDB0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Market Design Architecture and Industrial Policy in the Digital Era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1DCA271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4836E4DF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150D82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B3E53B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Vismara Silvio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6DDA54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834 </w:t>
            </w:r>
          </w:p>
          <w:p w14:paraId="6F5DB6CF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13-06-2023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3B0B6C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DIPSA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32218C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3DE6A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76D7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Digitization and the inclusiveness of entrepreneurial finance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C02ACD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Politecnico di Milano</w:t>
            </w:r>
          </w:p>
        </w:tc>
      </w:tr>
      <w:tr w:rsidR="002C762B" w14:paraId="339B7FDB" w14:textId="77777777" w:rsidTr="008E40D4">
        <w:trPr>
          <w:trHeight w:val="11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F7162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lastRenderedPageBreak/>
              <w:t>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9B986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</w:rPr>
              <w:t>Bizioli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 Gianluigi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EF1E20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766 </w:t>
            </w:r>
          </w:p>
          <w:p w14:paraId="0F63804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5-06-2023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DD92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DGIU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C1469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BE3EB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B1D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The Impact of the Common Constitutional Traditions of EU Member States on the Process of Europeanisation of Tax Law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4C851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Uni Salerno</w:t>
            </w:r>
          </w:p>
        </w:tc>
      </w:tr>
      <w:tr w:rsidR="002C762B" w14:paraId="29D24FD8" w14:textId="77777777" w:rsidTr="008E40D4">
        <w:trPr>
          <w:trHeight w:val="11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84B19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F2263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Imberti Lucio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F71319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766 </w:t>
            </w:r>
          </w:p>
          <w:p w14:paraId="38A46579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5-06-2023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D5A01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DGIU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6A35C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9D83A1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B91C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ING: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NetWork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- Business networks and employment support</w:t>
            </w: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br/>
              <w:t xml:space="preserve">ITA: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NetWork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-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Reti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d’imprese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e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sostegno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all’occupazione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D7084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Sapienza </w:t>
            </w:r>
            <w:proofErr w:type="spellStart"/>
            <w:r>
              <w:rPr>
                <w:rFonts w:ascii="Rubik" w:hAnsi="Rubik" w:cs="Rubik"/>
                <w:sz w:val="18"/>
                <w:szCs w:val="18"/>
              </w:rPr>
              <w:t>UniRoma</w:t>
            </w:r>
            <w:proofErr w:type="spellEnd"/>
          </w:p>
        </w:tc>
      </w:tr>
      <w:tr w:rsidR="002C762B" w14:paraId="59DE5DCF" w14:textId="77777777" w:rsidTr="008E40D4">
        <w:trPr>
          <w:trHeight w:val="138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44DEDC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CA7E31B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Morzenti Pellegrini Remo</w:t>
            </w:r>
            <w:r>
              <w:rPr>
                <w:rFonts w:ascii="Rubik" w:hAnsi="Rubik" w:cs="Rubik"/>
                <w:color w:val="000000"/>
                <w:sz w:val="18"/>
                <w:szCs w:val="18"/>
              </w:rPr>
              <w:br/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FC0474C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766 </w:t>
            </w:r>
          </w:p>
          <w:p w14:paraId="5E7BE2D5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5-06-2023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1B9F65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DGIU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62D710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856F80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B77265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Governance for a Reticular Mountain: Co-design and “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contratto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d’abitare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” as tools for the territorial regeneration in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Seriana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Valley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5070882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072140DE" w14:textId="77777777" w:rsidTr="008E40D4">
        <w:trPr>
          <w:trHeight w:val="11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C1AE55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49CE72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Peraro Cinzia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819D8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766 </w:t>
            </w:r>
          </w:p>
          <w:p w14:paraId="7C85A4D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5-06-2023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112FDC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DGIU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5D27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487E12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33A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Cybersecurity strategy, legal framework and social impact. </w:t>
            </w:r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International and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</w:rPr>
              <w:t>European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</w:rPr>
              <w:t>perspectives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DF99E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 Federico II Napoli</w:t>
            </w:r>
          </w:p>
        </w:tc>
      </w:tr>
      <w:tr w:rsidR="002C762B" w14:paraId="4959D973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21C22C7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12F8979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Besio Serenella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7B9B70F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1010 </w:t>
            </w:r>
          </w:p>
          <w:p w14:paraId="7AB07497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05-07-2023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E75C342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DSUS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6D0A54C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D624B25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EE9B1E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FROB - Family of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ROBots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for children with disabilities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65B585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2E07256A" w14:textId="77777777" w:rsidTr="008E40D4">
        <w:trPr>
          <w:trHeight w:val="165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F7FFA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83CBB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Bianco Federica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DEA435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1010 </w:t>
            </w:r>
          </w:p>
          <w:p w14:paraId="5F4E49A9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05-07-2023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6CD26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DSUS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CFA1F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863D1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1FDC2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Caring for Children with an Immigrant Background: A Cross-Sequential Longitudinal Study on Kindness Pillars and the Role of Dispositional and Contextual Factors in Early Childhood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D0DEF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Sapienza </w:t>
            </w:r>
            <w:proofErr w:type="spellStart"/>
            <w:r>
              <w:rPr>
                <w:rFonts w:ascii="Rubik" w:hAnsi="Rubik" w:cs="Rubik"/>
                <w:sz w:val="18"/>
                <w:szCs w:val="18"/>
              </w:rPr>
              <w:t>UniRoma</w:t>
            </w:r>
            <w:proofErr w:type="spellEnd"/>
          </w:p>
        </w:tc>
      </w:tr>
      <w:tr w:rsidR="002C762B" w14:paraId="3C440B5A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3333271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E22F836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Campus Donatella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E98FD51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1010 </w:t>
            </w:r>
          </w:p>
          <w:p w14:paraId="2E3AF421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05-07-2023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26B4587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FB2120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D6AD071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5CB4B8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Fandom democracy? Celebrity and new forms of citizens' engagement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31E4B86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49B83E98" w14:textId="77777777" w:rsidTr="008E40D4">
        <w:trPr>
          <w:trHeight w:val="82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7453F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5F42A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Giberti Chiara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34A309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1010 </w:t>
            </w:r>
          </w:p>
          <w:p w14:paraId="1D5F5774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05-07-2023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AAC60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DSUS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7C8A15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CA2BA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B8AC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Learning math in prison: educational design in context of multi-complexity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2EAD38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 Pavia</w:t>
            </w:r>
          </w:p>
        </w:tc>
      </w:tr>
      <w:tr w:rsidR="002C762B" w14:paraId="5E7FD7F9" w14:textId="77777777" w:rsidTr="008E40D4">
        <w:trPr>
          <w:trHeight w:val="11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C4633CC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C3DE622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Lusardi Roberto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DB29C11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1010 </w:t>
            </w:r>
          </w:p>
          <w:p w14:paraId="6819F970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05-07-2023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7831F8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DIPSA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C5DF9E1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C47F32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F48AEE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ECHOES - Epistemic Communities in Healthcare and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prOfessional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ExpertiSe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. </w:t>
            </w:r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The case of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</w:rPr>
              <w:t>early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 home care network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</w:rPr>
              <w:t>during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 COVID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26BD965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386A0AA9" w14:textId="77777777" w:rsidTr="008E40D4">
        <w:trPr>
          <w:trHeight w:val="138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8D54F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10B40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Migliorati Lorenzo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1984B2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1010 </w:t>
            </w:r>
          </w:p>
          <w:p w14:paraId="2304709D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05-07-2023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61099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DIPSA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BA5F9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20D6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0C2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 Il Covid-19 come trauma culturale. Le trasformazioni della solidarietà sociale nell’opinione e nella sfera pubblica italiane a seguito dell’evento pandemico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B204AC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 Salerno</w:t>
            </w:r>
          </w:p>
        </w:tc>
      </w:tr>
      <w:tr w:rsidR="002C762B" w14:paraId="4B5CBE56" w14:textId="77777777" w:rsidTr="008E40D4">
        <w:trPr>
          <w:trHeight w:val="11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27B682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916D26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Perrotta Domenico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150F10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1010 </w:t>
            </w:r>
          </w:p>
          <w:p w14:paraId="01EFC4DD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05-07-2023</w:t>
            </w:r>
          </w:p>
        </w:tc>
        <w:tc>
          <w:tcPr>
            <w:tcW w:w="1353" w:type="dxa"/>
            <w:noWrap/>
            <w:vAlign w:val="center"/>
            <w:hideMark/>
          </w:tcPr>
          <w:p w14:paraId="666002E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5CA06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836923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5410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Just transition in the factory. Workers' mobilizations and participatory innovation in emergent Italian experiences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7B7C4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 Pisa</w:t>
            </w:r>
          </w:p>
        </w:tc>
      </w:tr>
      <w:tr w:rsidR="002C762B" w14:paraId="353FC210" w14:textId="77777777" w:rsidTr="008E40D4">
        <w:trPr>
          <w:trHeight w:val="82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FFEC8C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2C694479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</w:rPr>
              <w:t>Anesa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 Patrizia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D74A90D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901 </w:t>
            </w:r>
          </w:p>
          <w:p w14:paraId="5F86426B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21-06-2023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CAEF5E3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DLLCS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F1BD85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A47310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6830FF4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Enhancing ESP competence in educational and professional contexts via Augmented Reality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ABE6544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3CCD2720" w14:textId="77777777" w:rsidTr="008E40D4">
        <w:trPr>
          <w:trHeight w:val="165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04A9E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7687F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Brugnera Agostino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70BEF4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901 </w:t>
            </w:r>
          </w:p>
          <w:p w14:paraId="3D5A8948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21-06-2023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51658C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DSUS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B19642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DE391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1742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Problematic Social Media use among Italian mid-Adolescents: from the identification of</w:t>
            </w: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br/>
              <w:t>Risk/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proTective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factors to the co-design and evaluation of a self-help app. </w:t>
            </w:r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(SMART Project)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82ED0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 Perugia</w:t>
            </w:r>
          </w:p>
        </w:tc>
      </w:tr>
      <w:tr w:rsidR="002C762B" w14:paraId="72F39028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62D14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03D57A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Carobbio Gabriella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21A21B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901 </w:t>
            </w:r>
          </w:p>
          <w:p w14:paraId="4E54B827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21-06-2023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29A1E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DLLCS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35372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15592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C6E52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Rethinking, Understanding Modal particles (RUM)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71270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Cà Foscari</w:t>
            </w:r>
          </w:p>
        </w:tc>
      </w:tr>
      <w:tr w:rsidR="002C762B" w14:paraId="641F8404" w14:textId="77777777" w:rsidTr="008E40D4">
        <w:trPr>
          <w:trHeight w:val="1104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4EE5375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6046BF9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Compare Angelo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2AEF956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901 </w:t>
            </w:r>
          </w:p>
          <w:p w14:paraId="7DA035D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21-06-2023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63DDAD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DSUS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E010EE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9A5482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34CDB54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Routine outcome monitoring and therapist feedback: an application to the "psychology bonus" context in Italy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2B0CFC4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44CC4E50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188A4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7DDD86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Dossena Marina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A830B4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901 </w:t>
            </w:r>
          </w:p>
          <w:p w14:paraId="5A6126C1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21-06-2023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18B13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DLLCS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54B6B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EF396B3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93EA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Discourses and Contexts of Well-being in the History of English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15362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Statale di Milano</w:t>
            </w:r>
          </w:p>
        </w:tc>
      </w:tr>
      <w:tr w:rsidR="002C762B" w14:paraId="01FAB56E" w14:textId="77777777" w:rsidTr="008E40D4">
        <w:trPr>
          <w:trHeight w:val="82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5377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8DB95B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Garofalo Giovanni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0CABE7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901 </w:t>
            </w:r>
          </w:p>
          <w:p w14:paraId="292BA09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21-06-2023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BBF13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DLLCS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2154E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C1C7F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A66C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Biomedical discourse and communication in multicultural societies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9D3B5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Statale di Milano</w:t>
            </w:r>
          </w:p>
        </w:tc>
      </w:tr>
      <w:tr w:rsidR="002C762B" w14:paraId="14A3BCBD" w14:textId="77777777" w:rsidTr="008E40D4">
        <w:trPr>
          <w:trHeight w:val="82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A0EE64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8A3DBF2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Gori Simone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139DAAD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901 </w:t>
            </w:r>
          </w:p>
          <w:p w14:paraId="6386EEA5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21-06-2023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A7E1AF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DSUS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2DC51B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9379BD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25636AF1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HOW DO ATTENTIONAL TRAINING PROGRAMS IMPROVE READING SKILLS?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20A6A7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110D6435" w14:textId="77777777" w:rsidTr="008E40D4">
        <w:trPr>
          <w:trHeight w:val="41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88C603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C544212" w14:textId="77777777" w:rsidR="002C762B" w:rsidRDefault="002C762B">
            <w:pPr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Morganti Francesca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777A4CC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901 </w:t>
            </w:r>
          </w:p>
          <w:p w14:paraId="43FA147B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21-06-2023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BF07B9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DSUS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3C21F95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94254C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10BBDC65" w14:textId="0BE398A2" w:rsidR="002C762B" w:rsidRPr="002C762B" w:rsidRDefault="002C762B" w:rsidP="002C762B">
            <w:pPr>
              <w:jc w:val="center"/>
              <w:rPr>
                <w:rFonts w:ascii="Rubik" w:hAnsi="Rubik" w:cs="Rubik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DEVELOPMENT AND TESTING OF PSYCHO-PROMOTION INDICATORS FOR A </w:t>
            </w: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lastRenderedPageBreak/>
              <w:t>SUCCESSFUL AGING IN OLD-ADULTS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202D0B5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lastRenderedPageBreak/>
              <w:t>UNIBG</w:t>
            </w:r>
          </w:p>
        </w:tc>
      </w:tr>
      <w:tr w:rsidR="002C762B" w14:paraId="25F5841E" w14:textId="77777777" w:rsidTr="008E40D4">
        <w:trPr>
          <w:trHeight w:val="138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9C9FE6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53265C6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D'Agostini Monica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977566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722 </w:t>
            </w:r>
          </w:p>
          <w:p w14:paraId="5239FEA9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25-05-2023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5EB8C6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08766B05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1F44E3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546A9FE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Mediterranean Multipolarity and Roman Unipolarity. Power Competition and Collaboration in the Graeco-Roman Geopolitics (3rd–2nd century BCE)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98532AB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3F78207E" w14:textId="77777777" w:rsidTr="008E40D4">
        <w:trPr>
          <w:trHeight w:val="82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DA3D0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31B7E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Avezzù Giorgio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2793B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n. 1012</w:t>
            </w:r>
          </w:p>
          <w:p w14:paraId="7B9198B5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 del 06-07-2023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C5483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62E9B3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AC562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5BF3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TRAFFIC - Tracing American and Foreign Funds in Italian Cinema (1945-1962)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E14DF2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proofErr w:type="spellStart"/>
            <w:r>
              <w:rPr>
                <w:rFonts w:ascii="Rubik" w:hAnsi="Rubik" w:cs="Rubik"/>
                <w:sz w:val="18"/>
                <w:szCs w:val="18"/>
              </w:rPr>
              <w:t>UniBologna</w:t>
            </w:r>
            <w:proofErr w:type="spellEnd"/>
          </w:p>
        </w:tc>
      </w:tr>
      <w:tr w:rsidR="002C762B" w14:paraId="1925DA4B" w14:textId="77777777" w:rsidTr="008E40D4">
        <w:trPr>
          <w:trHeight w:val="82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836AF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BAD33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Bianchi Marina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202FCD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1012 </w:t>
            </w:r>
          </w:p>
          <w:p w14:paraId="70D6C71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06-07-2023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1256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DLLCS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24F57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E9218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92A31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Transmediality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: media, science, genres, arts in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Panhispanic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poetry (1980-2022)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9458F8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proofErr w:type="spellStart"/>
            <w:r>
              <w:rPr>
                <w:rFonts w:ascii="Rubik" w:hAnsi="Rubik" w:cs="Rubik"/>
                <w:sz w:val="18"/>
                <w:szCs w:val="18"/>
              </w:rPr>
              <w:t>UniPadova</w:t>
            </w:r>
            <w:proofErr w:type="spellEnd"/>
          </w:p>
        </w:tc>
      </w:tr>
      <w:tr w:rsidR="002C762B" w14:paraId="577ACAFF" w14:textId="77777777" w:rsidTr="008E40D4">
        <w:trPr>
          <w:trHeight w:val="27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342B9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78159E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Bonelli Maddalena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E2343B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1012 </w:t>
            </w:r>
          </w:p>
          <w:p w14:paraId="2DFA6924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06-07-2023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A05C45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00CD3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CE4E8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7D29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Women in the History Philosophy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67EC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proofErr w:type="spellStart"/>
            <w:r>
              <w:rPr>
                <w:rFonts w:ascii="Rubik" w:hAnsi="Rubik" w:cs="Rubik"/>
                <w:sz w:val="18"/>
                <w:szCs w:val="18"/>
              </w:rPr>
              <w:t>UniCalabria</w:t>
            </w:r>
            <w:proofErr w:type="spellEnd"/>
          </w:p>
        </w:tc>
      </w:tr>
      <w:tr w:rsidR="002C762B" w14:paraId="2644BA11" w14:textId="77777777" w:rsidTr="008E40D4">
        <w:trPr>
          <w:trHeight w:val="220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CA7AA5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CFD5E6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Brambilla Chiara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4D96BF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1012 </w:t>
            </w:r>
          </w:p>
          <w:p w14:paraId="099CEE17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06-07-2023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668D85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DSUS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004C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3270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BD80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BorderArt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(E)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Scapes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. Contemporary Art, Anthropology and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Borderscapes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: from the late nineteenth century to the 2000s, reading</w:t>
            </w: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br/>
              <w:t xml:space="preserve">contemporaneity and experimenting with new research practices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EB8B1D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proofErr w:type="spellStart"/>
            <w:r>
              <w:rPr>
                <w:rFonts w:ascii="Rubik" w:hAnsi="Rubik" w:cs="Rubik"/>
                <w:sz w:val="18"/>
                <w:szCs w:val="18"/>
              </w:rPr>
              <w:t>UniFirenze</w:t>
            </w:r>
            <w:proofErr w:type="spellEnd"/>
          </w:p>
        </w:tc>
      </w:tr>
      <w:tr w:rsidR="002C762B" w14:paraId="4671633C" w14:textId="77777777" w:rsidTr="008E40D4">
        <w:trPr>
          <w:trHeight w:val="82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5A2F28C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73FAC91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Carminati Clizia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0CC09F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1012 </w:t>
            </w:r>
          </w:p>
          <w:p w14:paraId="5EA854E0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06-07-2023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7ACCFC1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24F04C6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1B01F6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CB1824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Cultural Communities and Seventeenth-Century Books of Verse: The Italian Context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0E042D9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1054CA9F" w14:textId="77777777" w:rsidTr="008E40D4">
        <w:trPr>
          <w:trHeight w:val="1607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8DDE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667A82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D'Aloia Adriano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76838D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1012 </w:t>
            </w:r>
          </w:p>
          <w:p w14:paraId="6FA18625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06-07-2023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A4360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BA46E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3EA58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1A3FB" w14:textId="0AF4B13D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Movement Experience Through Rhythmic Organization in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Audiovisual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Representational Texts (METRO_ART)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DCAFE5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proofErr w:type="spellStart"/>
            <w:r>
              <w:rPr>
                <w:rFonts w:ascii="Rubik" w:hAnsi="Rubik" w:cs="Rubik"/>
                <w:sz w:val="18"/>
                <w:szCs w:val="18"/>
              </w:rPr>
              <w:t>UniCattolica</w:t>
            </w:r>
            <w:proofErr w:type="spellEnd"/>
          </w:p>
        </w:tc>
      </w:tr>
      <w:tr w:rsidR="002C762B" w14:paraId="450DA5FB" w14:textId="77777777" w:rsidTr="008E40D4">
        <w:trPr>
          <w:trHeight w:val="1656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EDF4D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D726CA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Franchi Franca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F7D3D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1012 </w:t>
            </w:r>
          </w:p>
          <w:p w14:paraId="6C860138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06-07-2023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E9AAB1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6311F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D776F5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893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Declinations of risk: for an archaeology of aesthetic and literary imaginaries from the twentieth century to the present day in</w:t>
            </w: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br/>
              <w:t xml:space="preserve">French-language literature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CBF89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proofErr w:type="spellStart"/>
            <w:r>
              <w:rPr>
                <w:rFonts w:ascii="Rubik" w:hAnsi="Rubik" w:cs="Rubik"/>
                <w:sz w:val="18"/>
                <w:szCs w:val="18"/>
              </w:rPr>
              <w:t>UniTorino</w:t>
            </w:r>
            <w:proofErr w:type="spellEnd"/>
          </w:p>
        </w:tc>
      </w:tr>
      <w:tr w:rsidR="002C762B" w14:paraId="308758B4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56D45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5DB6CC" w14:textId="77777777" w:rsidR="002C762B" w:rsidRDefault="002C762B">
            <w:pPr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Lombardo Luca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3A9BEF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1012 </w:t>
            </w:r>
          </w:p>
          <w:p w14:paraId="117CE1E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06-07-2023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F3896C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BF602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499BA4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4D883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LiMINA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- Lost in Manuscripts. Ideas, Notes, Acknowledgments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531633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proofErr w:type="spellStart"/>
            <w:r>
              <w:rPr>
                <w:rFonts w:ascii="Rubik" w:hAnsi="Rubik" w:cs="Rubik"/>
                <w:sz w:val="18"/>
                <w:szCs w:val="18"/>
              </w:rPr>
              <w:t>UniCampania</w:t>
            </w:r>
            <w:proofErr w:type="spellEnd"/>
          </w:p>
        </w:tc>
      </w:tr>
      <w:tr w:rsidR="002C762B" w14:paraId="12DAB735" w14:textId="77777777" w:rsidTr="008E40D4">
        <w:trPr>
          <w:trHeight w:val="55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62B161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lastRenderedPageBreak/>
              <w:t>48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3BB4BA" w14:textId="77777777" w:rsidR="002C762B" w:rsidRDefault="002C762B">
            <w:pPr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Majorana Bernadette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990F8EB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1012 </w:t>
            </w:r>
          </w:p>
          <w:p w14:paraId="79AA35CB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06-07-2023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DEB891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B440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E9B7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ED78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Women, theatre,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</w:rPr>
              <w:t>fascism</w:t>
            </w:r>
            <w:proofErr w:type="spell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04CAF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UniRoma3</w:t>
            </w:r>
          </w:p>
        </w:tc>
      </w:tr>
      <w:tr w:rsidR="002C762B" w14:paraId="51B2B0E0" w14:textId="77777777" w:rsidTr="008E40D4">
        <w:trPr>
          <w:trHeight w:val="828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B339B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BA8DBA" w14:textId="77777777" w:rsidR="002C762B" w:rsidRDefault="002C762B">
            <w:pPr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Mazzei Federico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DC0DD5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n. 1012</w:t>
            </w:r>
          </w:p>
          <w:p w14:paraId="450B887C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 del 06-07-2023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7FCA4C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80A9D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015E7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223F8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Sport Politics: Football, Media, and National Identity in Italy (1968-2006)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7ABD07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Sapienza </w:t>
            </w:r>
            <w:proofErr w:type="spellStart"/>
            <w:r>
              <w:rPr>
                <w:rFonts w:ascii="Rubik" w:hAnsi="Rubik" w:cs="Rubik"/>
                <w:sz w:val="18"/>
                <w:szCs w:val="18"/>
              </w:rPr>
              <w:t>UniRoma</w:t>
            </w:r>
            <w:proofErr w:type="spellEnd"/>
          </w:p>
        </w:tc>
      </w:tr>
      <w:tr w:rsidR="002C762B" w14:paraId="4E22C322" w14:textId="77777777" w:rsidTr="008E40D4">
        <w:trPr>
          <w:trHeight w:val="138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F385A9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3FF91FB0" w14:textId="77777777" w:rsidR="002C762B" w:rsidRDefault="002C762B">
            <w:pPr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Mazzoleni Elena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534176E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1012 </w:t>
            </w:r>
          </w:p>
          <w:p w14:paraId="117C7A0E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06-07-2023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6F632CA5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AB4B3AC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115D9F8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PI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  <w:hideMark/>
          </w:tcPr>
          <w:p w14:paraId="4FBDFA4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Survey and digitization of spectacle sources. Identity patterns and socio-cultural exchanges in the migration of Italian artists to the</w:t>
            </w: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br/>
              <w:t>United States (1850-1930)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A"/>
            <w:noWrap/>
            <w:vAlign w:val="center"/>
            <w:hideMark/>
          </w:tcPr>
          <w:p w14:paraId="46372F6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UNIBG</w:t>
            </w:r>
          </w:p>
        </w:tc>
      </w:tr>
      <w:tr w:rsidR="002C762B" w14:paraId="39E22557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A4D016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CFA294" w14:textId="77777777" w:rsidR="002C762B" w:rsidRDefault="002C762B">
            <w:pPr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Nobili Cecilia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79CBF4B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1012 </w:t>
            </w:r>
          </w:p>
          <w:p w14:paraId="23634437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06-07-2023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3CACA7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B83EC2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C8C3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CF25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WInGS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. Women Intellectuals in Greek Society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7DA39A4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Statale di Milano</w:t>
            </w:r>
          </w:p>
        </w:tc>
      </w:tr>
      <w:tr w:rsidR="002C762B" w14:paraId="2D0A6055" w14:textId="77777777" w:rsidTr="008E40D4">
        <w:trPr>
          <w:trHeight w:val="1380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BF4F8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59B39F" w14:textId="77777777" w:rsidR="002C762B" w:rsidRDefault="002C762B">
            <w:pPr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Saccenti Riccardo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CB79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1012 </w:t>
            </w:r>
          </w:p>
          <w:p w14:paraId="6B2C4471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06-07-2023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4A976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9F9ACA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023D0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D1DB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TeLPh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br/>
              <w:t xml:space="preserve">Teaching and Learning Philosophy in the Regnum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Italiae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 xml:space="preserve"> (1250-1450): from Exception to European Heritage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9A21A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proofErr w:type="spellStart"/>
            <w:r>
              <w:rPr>
                <w:rFonts w:ascii="Rubik" w:hAnsi="Rubik" w:cs="Rubik"/>
                <w:sz w:val="18"/>
                <w:szCs w:val="18"/>
              </w:rPr>
              <w:t>UniRoma</w:t>
            </w:r>
            <w:proofErr w:type="spellEnd"/>
            <w:r>
              <w:rPr>
                <w:rFonts w:ascii="Rubik" w:hAnsi="Rubik" w:cs="Rubik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bik" w:hAnsi="Rubik" w:cs="Rubik"/>
                <w:sz w:val="18"/>
                <w:szCs w:val="18"/>
              </w:rPr>
              <w:t>tor</w:t>
            </w:r>
            <w:proofErr w:type="spellEnd"/>
            <w:r>
              <w:rPr>
                <w:rFonts w:ascii="Rubik" w:hAnsi="Rubik" w:cs="Rubik"/>
                <w:sz w:val="18"/>
                <w:szCs w:val="18"/>
              </w:rPr>
              <w:t xml:space="preserve"> Vergata</w:t>
            </w:r>
          </w:p>
        </w:tc>
      </w:tr>
      <w:tr w:rsidR="002C762B" w14:paraId="0A7F7131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1E7419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58A70A" w14:textId="77777777" w:rsidR="002C762B" w:rsidRDefault="002C762B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Valtolina Amelia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50D212D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1012 </w:t>
            </w:r>
          </w:p>
          <w:p w14:paraId="33BE6D1A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06-07-2023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6C494D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44D40E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F880910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0548B" w14:textId="77777777" w:rsidR="002C762B" w:rsidRDefault="002C762B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  <w:t>A Physical Geography of German-speaking Literature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485F5F" w14:textId="77777777" w:rsidR="002C762B" w:rsidRDefault="002C762B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Sapienza </w:t>
            </w:r>
            <w:proofErr w:type="spellStart"/>
            <w:r>
              <w:rPr>
                <w:rFonts w:ascii="Rubik" w:hAnsi="Rubik" w:cs="Rubik"/>
                <w:sz w:val="18"/>
                <w:szCs w:val="18"/>
              </w:rPr>
              <w:t>UniRoma</w:t>
            </w:r>
            <w:proofErr w:type="spellEnd"/>
          </w:p>
        </w:tc>
      </w:tr>
      <w:tr w:rsidR="008E40D4" w14:paraId="52298757" w14:textId="77777777" w:rsidTr="008E40D4">
        <w:trPr>
          <w:trHeight w:val="552"/>
        </w:trPr>
        <w:tc>
          <w:tcPr>
            <w:tcW w:w="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4F120" w14:textId="041CEBFD" w:rsidR="008E40D4" w:rsidRDefault="008E40D4" w:rsidP="008E40D4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31730" w14:textId="6495F737" w:rsidR="008E40D4" w:rsidRDefault="008E40D4" w:rsidP="008E40D4">
            <w:pPr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Rao Riccardo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39DC8F" w14:textId="77777777" w:rsidR="008E40D4" w:rsidRDefault="008E40D4" w:rsidP="008E40D4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n. 722 </w:t>
            </w:r>
          </w:p>
          <w:p w14:paraId="7B5D7FF9" w14:textId="67B316A2" w:rsidR="008E40D4" w:rsidRDefault="008E40D4" w:rsidP="008E40D4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>del 25-05-2023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037741" w14:textId="404FE38B" w:rsidR="008E40D4" w:rsidRDefault="008E40D4" w:rsidP="008E40D4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DLFC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02E5F0" w14:textId="53D9240F" w:rsidR="008E40D4" w:rsidRDefault="008E40D4" w:rsidP="008E40D4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SH6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BDC31" w14:textId="4C49481D" w:rsidR="008E40D4" w:rsidRDefault="008E40D4" w:rsidP="008E40D4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>UL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F986" w14:textId="32605342" w:rsidR="008E40D4" w:rsidRDefault="008E40D4" w:rsidP="008E40D4">
            <w:pPr>
              <w:jc w:val="center"/>
              <w:rPr>
                <w:rFonts w:ascii="Rubik" w:hAnsi="Rubik" w:cs="Rubik"/>
                <w:color w:val="000000"/>
                <w:sz w:val="18"/>
                <w:szCs w:val="18"/>
                <w:lang w:val="en-GB"/>
              </w:rPr>
            </w:pPr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A social history of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</w:rPr>
              <w:t>horses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 in the age of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</w:rPr>
              <w:t>italian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Rubik" w:hAnsi="Rubik" w:cs="Rubik"/>
                <w:color w:val="000000"/>
                <w:sz w:val="18"/>
                <w:szCs w:val="18"/>
              </w:rPr>
              <w:t>communes</w:t>
            </w:r>
            <w:proofErr w:type="spellEnd"/>
            <w:r>
              <w:rPr>
                <w:rFonts w:ascii="Rubik" w:hAnsi="Rubik" w:cs="Rubik"/>
                <w:color w:val="000000"/>
                <w:sz w:val="18"/>
                <w:szCs w:val="18"/>
              </w:rPr>
              <w:t xml:space="preserve"> (HISTHOR)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C36C96" w14:textId="3466D2D5" w:rsidR="008E40D4" w:rsidRDefault="008E40D4" w:rsidP="008E40D4">
            <w:pPr>
              <w:jc w:val="center"/>
              <w:rPr>
                <w:rFonts w:ascii="Rubik" w:hAnsi="Rubik" w:cs="Rubik"/>
                <w:sz w:val="18"/>
                <w:szCs w:val="18"/>
              </w:rPr>
            </w:pPr>
            <w:r>
              <w:rPr>
                <w:rFonts w:ascii="Rubik" w:hAnsi="Rubik" w:cs="Rubik"/>
                <w:sz w:val="18"/>
                <w:szCs w:val="18"/>
              </w:rPr>
              <w:t xml:space="preserve">Statale di </w:t>
            </w:r>
            <w:proofErr w:type="spellStart"/>
            <w:r>
              <w:rPr>
                <w:rFonts w:ascii="Rubik" w:hAnsi="Rubik" w:cs="Rubik"/>
                <w:sz w:val="18"/>
                <w:szCs w:val="18"/>
              </w:rPr>
              <w:t>MIlano</w:t>
            </w:r>
            <w:proofErr w:type="spellEnd"/>
          </w:p>
        </w:tc>
      </w:tr>
      <w:tr w:rsidR="002C762B" w14:paraId="4B27D742" w14:textId="77777777" w:rsidTr="008E40D4">
        <w:trPr>
          <w:trHeight w:val="276"/>
        </w:trPr>
        <w:tc>
          <w:tcPr>
            <w:tcW w:w="367" w:type="dxa"/>
            <w:noWrap/>
            <w:vAlign w:val="center"/>
            <w:hideMark/>
          </w:tcPr>
          <w:p w14:paraId="562628B0" w14:textId="77777777" w:rsidR="002C762B" w:rsidRDefault="002C762B">
            <w:pPr>
              <w:rPr>
                <w:rFonts w:ascii="Rubik" w:hAnsi="Rubik" w:cs="Rubik"/>
                <w:sz w:val="18"/>
                <w:szCs w:val="18"/>
              </w:rPr>
            </w:pPr>
          </w:p>
        </w:tc>
        <w:tc>
          <w:tcPr>
            <w:tcW w:w="1353" w:type="dxa"/>
            <w:noWrap/>
            <w:vAlign w:val="center"/>
            <w:hideMark/>
          </w:tcPr>
          <w:p w14:paraId="10F3C824" w14:textId="77777777" w:rsidR="002C762B" w:rsidRDefault="002C762B">
            <w:pPr>
              <w:rPr>
                <w:sz w:val="20"/>
                <w:szCs w:val="20"/>
              </w:rPr>
            </w:pPr>
          </w:p>
        </w:tc>
        <w:tc>
          <w:tcPr>
            <w:tcW w:w="1383" w:type="dxa"/>
            <w:noWrap/>
            <w:vAlign w:val="center"/>
            <w:hideMark/>
          </w:tcPr>
          <w:p w14:paraId="7351B9F5" w14:textId="77777777" w:rsidR="002C762B" w:rsidRDefault="002C762B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noWrap/>
            <w:vAlign w:val="center"/>
            <w:hideMark/>
          </w:tcPr>
          <w:p w14:paraId="2157E4A4" w14:textId="77777777" w:rsidR="002C762B" w:rsidRDefault="002C762B">
            <w:pPr>
              <w:rPr>
                <w:sz w:val="20"/>
                <w:szCs w:val="20"/>
              </w:rPr>
            </w:pPr>
          </w:p>
        </w:tc>
        <w:tc>
          <w:tcPr>
            <w:tcW w:w="837" w:type="dxa"/>
            <w:noWrap/>
            <w:vAlign w:val="center"/>
            <w:hideMark/>
          </w:tcPr>
          <w:p w14:paraId="43EB2C23" w14:textId="77777777" w:rsidR="002C762B" w:rsidRDefault="002C762B">
            <w:pPr>
              <w:rPr>
                <w:sz w:val="20"/>
                <w:szCs w:val="20"/>
              </w:rPr>
            </w:pPr>
          </w:p>
        </w:tc>
        <w:tc>
          <w:tcPr>
            <w:tcW w:w="841" w:type="dxa"/>
            <w:noWrap/>
            <w:vAlign w:val="center"/>
            <w:hideMark/>
          </w:tcPr>
          <w:p w14:paraId="30091C46" w14:textId="77777777" w:rsidR="002C762B" w:rsidRDefault="002C762B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vAlign w:val="center"/>
            <w:hideMark/>
          </w:tcPr>
          <w:p w14:paraId="688E6FEF" w14:textId="77777777" w:rsidR="002C762B" w:rsidRDefault="002C762B">
            <w:pPr>
              <w:rPr>
                <w:sz w:val="20"/>
                <w:szCs w:val="20"/>
              </w:rPr>
            </w:pPr>
          </w:p>
        </w:tc>
        <w:tc>
          <w:tcPr>
            <w:tcW w:w="1257" w:type="dxa"/>
            <w:noWrap/>
            <w:vAlign w:val="center"/>
            <w:hideMark/>
          </w:tcPr>
          <w:p w14:paraId="3B69211B" w14:textId="77777777" w:rsidR="002C762B" w:rsidRDefault="002C762B">
            <w:pPr>
              <w:rPr>
                <w:sz w:val="20"/>
                <w:szCs w:val="20"/>
              </w:rPr>
            </w:pPr>
          </w:p>
        </w:tc>
      </w:tr>
    </w:tbl>
    <w:p w14:paraId="0B7AF282" w14:textId="28852FD5" w:rsidR="0000382D" w:rsidRPr="006960A8" w:rsidRDefault="0000382D" w:rsidP="003C5A78">
      <w:pPr>
        <w:shd w:val="clear" w:color="auto" w:fill="FFFFFF"/>
        <w:tabs>
          <w:tab w:val="left" w:pos="5394"/>
        </w:tabs>
        <w:jc w:val="both"/>
        <w:rPr>
          <w:rFonts w:ascii="Rubik" w:eastAsia="Rubik" w:hAnsi="Rubik" w:cs="Rubik"/>
          <w:iCs/>
        </w:rPr>
      </w:pPr>
    </w:p>
    <w:sectPr w:rsidR="0000382D" w:rsidRPr="006960A8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2579" w:right="1134" w:bottom="1134" w:left="1418" w:header="708" w:footer="3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56BA9" w14:textId="77777777" w:rsidR="002F61DF" w:rsidRDefault="002F61DF">
      <w:r>
        <w:separator/>
      </w:r>
    </w:p>
  </w:endnote>
  <w:endnote w:type="continuationSeparator" w:id="0">
    <w:p w14:paraId="23C20A70" w14:textId="77777777" w:rsidR="002F61DF" w:rsidRDefault="002F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swiss"/>
    <w:notTrueType/>
    <w:pitch w:val="variable"/>
    <w:sig w:usb0="E402AEFF" w:usb1="5000E07B" w:usb2="00000028" w:usb3="00000000" w:csb0="000000BF" w:csb1="00000000"/>
  </w:font>
  <w:font w:name="Rubik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Rubik Light">
    <w:panose1 w:val="00000000000000000000"/>
    <w:charset w:val="00"/>
    <w:family w:val="auto"/>
    <w:pitch w:val="variable"/>
    <w:sig w:usb0="A0000A6F" w:usb1="4000205B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DB702" w14:textId="2200AE42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Ufficio stampa Università degli studi di Bergamo </w:t>
    </w:r>
  </w:p>
  <w:p w14:paraId="4D627761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 Rota</w:t>
    </w:r>
  </w:p>
  <w:p w14:paraId="558AB228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0D0D0D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>claudia.rota@unibg.it</w:t>
    </w:r>
  </w:p>
  <w:p w14:paraId="44E19447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Rubik" w:eastAsia="Rubik" w:hAnsi="Rubik" w:cs="Rubik"/>
        <w:color w:val="404040"/>
        <w:sz w:val="16"/>
        <w:szCs w:val="16"/>
      </w:rPr>
    </w:pPr>
    <w:r>
      <w:rPr>
        <w:rFonts w:ascii="Rubik" w:eastAsia="Rubik" w:hAnsi="Rubik" w:cs="Rubik"/>
        <w:color w:val="0D0D0D"/>
        <w:sz w:val="16"/>
        <w:szCs w:val="16"/>
      </w:rPr>
      <w:t xml:space="preserve">348 5100463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E2F0E" w14:textId="77777777" w:rsidR="002F61DF" w:rsidRDefault="002F61DF">
      <w:r>
        <w:separator/>
      </w:r>
    </w:p>
  </w:footnote>
  <w:footnote w:type="continuationSeparator" w:id="0">
    <w:p w14:paraId="1AB8B5D5" w14:textId="77777777" w:rsidR="002F61DF" w:rsidRDefault="002F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B832E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6704" behindDoc="1" locked="0" layoutInCell="1" hidden="0" allowOverlap="1" wp14:anchorId="10ECC178" wp14:editId="65C6C25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6" name="Immagine 1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519F1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alt="/Users/noemiborghese/Downloads/Header_Dirigenza/Header_DirettoreGenerale_Tavola disegno 1.png" style="position:absolute;margin-left:0;margin-top:0;width:595.45pt;height:132pt;z-index:-251656704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CDA2" w14:textId="77777777" w:rsidR="007C29C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pict w14:anchorId="1F404B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/Volumes/Estensione_DiscoFisso/CartaIntestata_UniBg_pulita/Header_generico_Tavola disegno 1.png" style="position:absolute;margin-left:-71.05pt;margin-top:-128.75pt;width:595.45pt;height:132pt;z-index:-251658752;mso-wrap-edited:f;mso-width-percent:0;mso-height-percent:0;mso-position-horizontal:absolute;mso-position-horizontal-relative:margin;mso-position-vertical:absolute;mso-position-vertical-relative:margin;mso-width-percent:0;mso-height-percent:0">
          <v:imagedata r:id="rId1" o:title="image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E854" w14:textId="77777777" w:rsidR="007C29C7" w:rsidRDefault="001C3D9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noProof/>
        <w:color w:val="000000"/>
      </w:rPr>
      <w:drawing>
        <wp:anchor distT="0" distB="0" distL="0" distR="0" simplePos="0" relativeHeight="251655680" behindDoc="1" locked="0" layoutInCell="1" hidden="0" allowOverlap="1" wp14:anchorId="00928D99" wp14:editId="114EC96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2215" cy="1676400"/>
          <wp:effectExtent l="0" t="0" r="0" b="0"/>
          <wp:wrapNone/>
          <wp:docPr id="15" name="Immagine 2" descr="/Volumes/Estensione_DiscoFisso/CartaIntestata_UniBg_pulita/Header_generico_Tavola disegno 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/Volumes/Estensione_DiscoFisso/CartaIntestata_UniBg_pulita/Header_generico_Tavola disegno 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215" cy="1676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00000">
      <w:rPr>
        <w:rFonts w:ascii="Calibri" w:eastAsia="Calibri" w:hAnsi="Calibri" w:cs="Calibri"/>
        <w:color w:val="000000"/>
      </w:rPr>
      <w:pict w14:anchorId="16921F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/Users/noemiborghese/Downloads/Header_Dirigenza/Header_DirettoreGenerale_Tavola disegno 1.png" style="position:absolute;margin-left:0;margin-top:0;width:595.45pt;height:132pt;z-index:-251657728;mso-wrap-edited:f;mso-width-percent:0;mso-height-percent:0;mso-position-horizontal:center;mso-position-horizontal-relative:margin;mso-position-vertical:center;mso-position-vertical-relative:margin;mso-width-percent:0;mso-height-percent:0">
          <v:imagedata r:id="rId2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0C59"/>
    <w:multiLevelType w:val="multilevel"/>
    <w:tmpl w:val="B17E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9D065B"/>
    <w:multiLevelType w:val="multilevel"/>
    <w:tmpl w:val="0420B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A7177"/>
    <w:multiLevelType w:val="multilevel"/>
    <w:tmpl w:val="4D88E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3F1883"/>
    <w:multiLevelType w:val="multilevel"/>
    <w:tmpl w:val="15DAD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9A582F"/>
    <w:multiLevelType w:val="multilevel"/>
    <w:tmpl w:val="AAB2E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48425E"/>
    <w:multiLevelType w:val="multilevel"/>
    <w:tmpl w:val="C414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180768"/>
    <w:multiLevelType w:val="multilevel"/>
    <w:tmpl w:val="838C2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0C6B0E"/>
    <w:multiLevelType w:val="multilevel"/>
    <w:tmpl w:val="942AA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E65A3A"/>
    <w:multiLevelType w:val="hybridMultilevel"/>
    <w:tmpl w:val="3E86E85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87314"/>
    <w:multiLevelType w:val="multilevel"/>
    <w:tmpl w:val="146A9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4A22A0"/>
    <w:multiLevelType w:val="multilevel"/>
    <w:tmpl w:val="2DEAD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17519416">
    <w:abstractNumId w:val="3"/>
  </w:num>
  <w:num w:numId="2" w16cid:durableId="667489210">
    <w:abstractNumId w:val="2"/>
  </w:num>
  <w:num w:numId="3" w16cid:durableId="726537530">
    <w:abstractNumId w:val="4"/>
  </w:num>
  <w:num w:numId="4" w16cid:durableId="860095335">
    <w:abstractNumId w:val="0"/>
  </w:num>
  <w:num w:numId="5" w16cid:durableId="882715652">
    <w:abstractNumId w:val="7"/>
  </w:num>
  <w:num w:numId="6" w16cid:durableId="2076660305">
    <w:abstractNumId w:val="5"/>
  </w:num>
  <w:num w:numId="7" w16cid:durableId="1887137574">
    <w:abstractNumId w:val="6"/>
  </w:num>
  <w:num w:numId="8" w16cid:durableId="621230857">
    <w:abstractNumId w:val="1"/>
  </w:num>
  <w:num w:numId="9" w16cid:durableId="1653752497">
    <w:abstractNumId w:val="9"/>
  </w:num>
  <w:num w:numId="10" w16cid:durableId="1849755729">
    <w:abstractNumId w:val="10"/>
  </w:num>
  <w:num w:numId="11" w16cid:durableId="20036994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9C7"/>
    <w:rsid w:val="0000382D"/>
    <w:rsid w:val="000434F5"/>
    <w:rsid w:val="00064058"/>
    <w:rsid w:val="000756A3"/>
    <w:rsid w:val="00094222"/>
    <w:rsid w:val="000A5632"/>
    <w:rsid w:val="000B07B6"/>
    <w:rsid w:val="000D12C0"/>
    <w:rsid w:val="000D2671"/>
    <w:rsid w:val="000D6C04"/>
    <w:rsid w:val="00102624"/>
    <w:rsid w:val="00103B96"/>
    <w:rsid w:val="00126FAB"/>
    <w:rsid w:val="00130811"/>
    <w:rsid w:val="00130B07"/>
    <w:rsid w:val="00135484"/>
    <w:rsid w:val="0015351B"/>
    <w:rsid w:val="001611B8"/>
    <w:rsid w:val="00162F49"/>
    <w:rsid w:val="0017493A"/>
    <w:rsid w:val="00180161"/>
    <w:rsid w:val="00186E51"/>
    <w:rsid w:val="001A4CC3"/>
    <w:rsid w:val="001C3D94"/>
    <w:rsid w:val="001D666A"/>
    <w:rsid w:val="00203BA8"/>
    <w:rsid w:val="002266D1"/>
    <w:rsid w:val="00230A57"/>
    <w:rsid w:val="00245167"/>
    <w:rsid w:val="0025485F"/>
    <w:rsid w:val="002640B0"/>
    <w:rsid w:val="00271BE8"/>
    <w:rsid w:val="00284CA6"/>
    <w:rsid w:val="002A5A51"/>
    <w:rsid w:val="002A7937"/>
    <w:rsid w:val="002B6303"/>
    <w:rsid w:val="002C762B"/>
    <w:rsid w:val="002D0697"/>
    <w:rsid w:val="002E3E77"/>
    <w:rsid w:val="002E4361"/>
    <w:rsid w:val="002E4DA9"/>
    <w:rsid w:val="002F2E08"/>
    <w:rsid w:val="002F61DF"/>
    <w:rsid w:val="00317B14"/>
    <w:rsid w:val="00323759"/>
    <w:rsid w:val="003243D6"/>
    <w:rsid w:val="00334242"/>
    <w:rsid w:val="003546FD"/>
    <w:rsid w:val="003605F2"/>
    <w:rsid w:val="00393E25"/>
    <w:rsid w:val="003A19A4"/>
    <w:rsid w:val="003B4F4E"/>
    <w:rsid w:val="003C5A78"/>
    <w:rsid w:val="003F4AC0"/>
    <w:rsid w:val="00404C79"/>
    <w:rsid w:val="00412268"/>
    <w:rsid w:val="00447474"/>
    <w:rsid w:val="00491F41"/>
    <w:rsid w:val="00494773"/>
    <w:rsid w:val="004A5C2E"/>
    <w:rsid w:val="004C10B9"/>
    <w:rsid w:val="004C3806"/>
    <w:rsid w:val="004E7E4D"/>
    <w:rsid w:val="004F1235"/>
    <w:rsid w:val="004F485D"/>
    <w:rsid w:val="0051455E"/>
    <w:rsid w:val="0052417B"/>
    <w:rsid w:val="00575179"/>
    <w:rsid w:val="005762C2"/>
    <w:rsid w:val="0058734C"/>
    <w:rsid w:val="005B42D2"/>
    <w:rsid w:val="006048D4"/>
    <w:rsid w:val="00611BCF"/>
    <w:rsid w:val="00635AC0"/>
    <w:rsid w:val="00643C3F"/>
    <w:rsid w:val="006960A8"/>
    <w:rsid w:val="006C0DE2"/>
    <w:rsid w:val="006C372E"/>
    <w:rsid w:val="006C58F4"/>
    <w:rsid w:val="006F4D9F"/>
    <w:rsid w:val="007135A3"/>
    <w:rsid w:val="007247DB"/>
    <w:rsid w:val="00734E3E"/>
    <w:rsid w:val="00737D94"/>
    <w:rsid w:val="007542A1"/>
    <w:rsid w:val="00782625"/>
    <w:rsid w:val="00783219"/>
    <w:rsid w:val="007917F4"/>
    <w:rsid w:val="007A66F7"/>
    <w:rsid w:val="007A6D90"/>
    <w:rsid w:val="007C19B3"/>
    <w:rsid w:val="007C29C7"/>
    <w:rsid w:val="007E1572"/>
    <w:rsid w:val="007F2F89"/>
    <w:rsid w:val="007F4361"/>
    <w:rsid w:val="00805316"/>
    <w:rsid w:val="00820185"/>
    <w:rsid w:val="008231F1"/>
    <w:rsid w:val="00833F4A"/>
    <w:rsid w:val="008540E7"/>
    <w:rsid w:val="00857C7B"/>
    <w:rsid w:val="008953A3"/>
    <w:rsid w:val="008964D8"/>
    <w:rsid w:val="008B3B58"/>
    <w:rsid w:val="008C2DE6"/>
    <w:rsid w:val="008E40D4"/>
    <w:rsid w:val="008E76CB"/>
    <w:rsid w:val="00943013"/>
    <w:rsid w:val="009964A0"/>
    <w:rsid w:val="009C2DF4"/>
    <w:rsid w:val="009D536F"/>
    <w:rsid w:val="009E79E9"/>
    <w:rsid w:val="009F5BC3"/>
    <w:rsid w:val="00A2782F"/>
    <w:rsid w:val="00A32595"/>
    <w:rsid w:val="00A61283"/>
    <w:rsid w:val="00A95869"/>
    <w:rsid w:val="00AA1DBF"/>
    <w:rsid w:val="00AC4C9E"/>
    <w:rsid w:val="00B06C42"/>
    <w:rsid w:val="00B077AD"/>
    <w:rsid w:val="00B303AF"/>
    <w:rsid w:val="00B331CA"/>
    <w:rsid w:val="00B624E0"/>
    <w:rsid w:val="00BC42D5"/>
    <w:rsid w:val="00C02775"/>
    <w:rsid w:val="00C740AF"/>
    <w:rsid w:val="00CA257E"/>
    <w:rsid w:val="00D0195F"/>
    <w:rsid w:val="00D126B7"/>
    <w:rsid w:val="00D249F2"/>
    <w:rsid w:val="00D269AB"/>
    <w:rsid w:val="00D34401"/>
    <w:rsid w:val="00DA2017"/>
    <w:rsid w:val="00E06571"/>
    <w:rsid w:val="00E12F07"/>
    <w:rsid w:val="00E138A5"/>
    <w:rsid w:val="00E31F8B"/>
    <w:rsid w:val="00E35BD8"/>
    <w:rsid w:val="00EC2744"/>
    <w:rsid w:val="00ED4A9B"/>
    <w:rsid w:val="00EF2C8D"/>
    <w:rsid w:val="00F050DF"/>
    <w:rsid w:val="00F140C5"/>
    <w:rsid w:val="00F20915"/>
    <w:rsid w:val="00F2596C"/>
    <w:rsid w:val="00F35462"/>
    <w:rsid w:val="00F35800"/>
    <w:rsid w:val="00F45205"/>
    <w:rsid w:val="00F549A4"/>
    <w:rsid w:val="00F65783"/>
    <w:rsid w:val="00F805FF"/>
    <w:rsid w:val="00F87C0C"/>
    <w:rsid w:val="00F9105E"/>
    <w:rsid w:val="00FA38B4"/>
    <w:rsid w:val="00FD4E9C"/>
    <w:rsid w:val="00FE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BE507"/>
  <w15:docId w15:val="{53A631A8-BBFB-4329-B649-D25CD085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140C5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637B"/>
    <w:rPr>
      <w:color w:val="0563C1" w:themeColor="hyperlink"/>
      <w:u w:val="single"/>
    </w:rPr>
  </w:style>
  <w:style w:type="paragraph" w:customStyle="1" w:styleId="xmsonormal">
    <w:name w:val="x_msonormal"/>
    <w:basedOn w:val="Normale"/>
    <w:rsid w:val="00B30E6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D25DEF"/>
  </w:style>
  <w:style w:type="character" w:styleId="Enfasigrassetto">
    <w:name w:val="Strong"/>
    <w:basedOn w:val="Carpredefinitoparagrafo"/>
    <w:uiPriority w:val="22"/>
    <w:qFormat/>
    <w:rsid w:val="00D25DEF"/>
    <w:rPr>
      <w:b/>
      <w:bCs/>
    </w:rPr>
  </w:style>
  <w:style w:type="paragraph" w:styleId="NormaleWeb">
    <w:name w:val="Normal (Web)"/>
    <w:basedOn w:val="Normale"/>
    <w:uiPriority w:val="99"/>
    <w:unhideWhenUsed/>
    <w:rsid w:val="00ED5539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paragraph" w:styleId="Revisione">
    <w:name w:val="Revision"/>
    <w:hidden/>
    <w:uiPriority w:val="99"/>
    <w:semiHidden/>
    <w:rsid w:val="00264D18"/>
  </w:style>
  <w:style w:type="table" w:styleId="Grigliatabella">
    <w:name w:val="Table Grid"/>
    <w:basedOn w:val="Tabellanormale"/>
    <w:uiPriority w:val="39"/>
    <w:rsid w:val="00121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B2571C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C3B91"/>
    <w:rPr>
      <w:color w:val="954F72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491F4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1F4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1F4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1F4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1F4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42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42D2"/>
    <w:rPr>
      <w:rFonts w:ascii="Segoe UI" w:hAnsi="Segoe UI" w:cs="Segoe UI"/>
      <w:sz w:val="18"/>
      <w:szCs w:val="18"/>
    </w:rPr>
  </w:style>
  <w:style w:type="character" w:customStyle="1" w:styleId="il">
    <w:name w:val="il"/>
    <w:basedOn w:val="Carpredefinitoparagrafo"/>
    <w:rsid w:val="008E76CB"/>
  </w:style>
  <w:style w:type="paragraph" w:customStyle="1" w:styleId="p1">
    <w:name w:val="p1"/>
    <w:basedOn w:val="Normale"/>
    <w:rsid w:val="00635AC0"/>
    <w:rPr>
      <w:rFonts w:ascii="Arial" w:hAnsi="Arial" w:cs="Arial"/>
      <w:sz w:val="23"/>
      <w:szCs w:val="23"/>
    </w:rPr>
  </w:style>
  <w:style w:type="paragraph" w:customStyle="1" w:styleId="p2">
    <w:name w:val="p2"/>
    <w:basedOn w:val="Normale"/>
    <w:rsid w:val="00635AC0"/>
    <w:rPr>
      <w:rFonts w:ascii="Arial" w:hAnsi="Arial" w:cs="Arial"/>
      <w:sz w:val="23"/>
      <w:szCs w:val="23"/>
    </w:rPr>
  </w:style>
  <w:style w:type="paragraph" w:customStyle="1" w:styleId="p3">
    <w:name w:val="p3"/>
    <w:basedOn w:val="Normale"/>
    <w:rsid w:val="00635AC0"/>
    <w:rPr>
      <w:rFonts w:ascii="FreeSans" w:hAnsi="FreeSans" w:cs="Free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28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9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0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6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4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6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74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9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i2DJUVgx51OyztsRNo+zaKhVNjw==">AMUW2mVXftGpHCb775zpDPuBEQFvPZ86qERqjT8zdIC7me+8wFfjd+tVMSQTtm1aCGZ65mgN0Gz10Q5ycXYWgOlzhT9FX/4uh1KGhoSpCoV1+IW62sGWAPI=</go:docsCustomData>
</go:gDocsCustomXmlDataStorage>
</file>

<file path=customXml/itemProps1.xml><?xml version="1.0" encoding="utf-8"?>
<ds:datastoreItem xmlns:ds="http://schemas.openxmlformats.org/officeDocument/2006/customXml" ds:itemID="{32933FED-5BA7-43F1-895F-21477A85842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Federica Crippa</dc:creator>
  <cp:lastModifiedBy>Martina Cerea</cp:lastModifiedBy>
  <cp:revision>7</cp:revision>
  <dcterms:created xsi:type="dcterms:W3CDTF">2023-07-17T13:53:00Z</dcterms:created>
  <dcterms:modified xsi:type="dcterms:W3CDTF">2023-07-18T11:10:00Z</dcterms:modified>
</cp:coreProperties>
</file>